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A9B5" w14:textId="77777777" w:rsidR="003649E4" w:rsidRDefault="003649E4" w:rsidP="003649E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Look w:val="04A0" w:firstRow="1" w:lastRow="0" w:firstColumn="1" w:lastColumn="0" w:noHBand="0" w:noVBand="1"/>
      </w:tblPr>
      <w:tblGrid>
        <w:gridCol w:w="1079"/>
        <w:gridCol w:w="8266"/>
      </w:tblGrid>
      <w:tr w:rsidR="003649E4" w14:paraId="4BC623DE"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B674FC1"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470" w:type="dxa"/>
            <w:tcBorders>
              <w:top w:val="single" w:sz="4" w:space="0" w:color="auto"/>
              <w:left w:val="single" w:sz="4" w:space="0" w:color="auto"/>
              <w:bottom w:val="single" w:sz="4" w:space="0" w:color="auto"/>
              <w:right w:val="single" w:sz="4" w:space="0" w:color="auto"/>
            </w:tcBorders>
            <w:hideMark/>
          </w:tcPr>
          <w:p w14:paraId="456B987F" w14:textId="77777777" w:rsidR="003649E4" w:rsidRDefault="003649E4" w:rsidP="00036BCB">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сұрақтары</w:t>
            </w:r>
          </w:p>
        </w:tc>
      </w:tr>
      <w:tr w:rsidR="003649E4" w:rsidRPr="000F15B4" w14:paraId="195F67D6"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0B5ACC6D"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470" w:type="dxa"/>
            <w:tcBorders>
              <w:top w:val="single" w:sz="4" w:space="0" w:color="auto"/>
              <w:left w:val="single" w:sz="4" w:space="0" w:color="auto"/>
              <w:bottom w:val="single" w:sz="4" w:space="0" w:color="auto"/>
              <w:right w:val="single" w:sz="4" w:space="0" w:color="auto"/>
            </w:tcBorders>
            <w:hideMark/>
          </w:tcPr>
          <w:p w14:paraId="35611DBB" w14:textId="77777777" w:rsidR="003649E4" w:rsidRPr="00956F33" w:rsidRDefault="003649E4" w:rsidP="00036BCB">
            <w:pPr>
              <w:pStyle w:val="a5"/>
              <w:rPr>
                <w:rFonts w:ascii="Times New Roman" w:hAnsi="Times New Roman" w:cs="Times New Roman"/>
                <w:sz w:val="24"/>
                <w:szCs w:val="24"/>
                <w:lang w:val="kk-KZ"/>
              </w:rPr>
            </w:pPr>
            <w:r>
              <w:rPr>
                <w:rFonts w:ascii="Times New Roman" w:hAnsi="Times New Roman" w:cs="Times New Roman"/>
                <w:sz w:val="28"/>
                <w:szCs w:val="28"/>
                <w:lang w:val="kk-KZ"/>
              </w:rPr>
              <w:t xml:space="preserve">1-тақырып. </w:t>
            </w:r>
            <w:r w:rsidRPr="00C37273">
              <w:rPr>
                <w:rFonts w:ascii="Times New Roman" w:hAnsi="Times New Roman" w:cs="Times New Roman"/>
                <w:sz w:val="28"/>
                <w:szCs w:val="28"/>
                <w:lang w:val="kk-KZ"/>
              </w:rPr>
              <w:t xml:space="preserve"> Ивестицияның және инвестициялық қызметтің түсінігі.    </w:t>
            </w:r>
            <w:r w:rsidRPr="00956F33">
              <w:rPr>
                <w:rFonts w:ascii="Times New Roman" w:hAnsi="Times New Roman" w:cs="Times New Roman"/>
                <w:sz w:val="24"/>
                <w:szCs w:val="24"/>
                <w:lang w:val="kk-KZ"/>
              </w:rPr>
              <w:t>1. Инвестицияның түсінігі, құқықтық және экономикалық тұрғыдағы анықтамаларының арақатынасы. Инвестицияның белгілері;</w:t>
            </w:r>
          </w:p>
          <w:p w14:paraId="69BE683F"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Инвестицияның түрлері. Тікелей және портфельдік инвестициялар;</w:t>
            </w:r>
          </w:p>
          <w:p w14:paraId="48B22682"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 және шетелдік инвестиция түсініктерінің арақатынасы;</w:t>
            </w:r>
          </w:p>
          <w:p w14:paraId="757C1919"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қызметтердің түсінігі және ерекшеліктері;</w:t>
            </w:r>
          </w:p>
          <w:p w14:paraId="34DBC60D" w14:textId="77777777" w:rsidR="003649E4" w:rsidRPr="00956F33" w:rsidRDefault="003649E4" w:rsidP="003649E4">
            <w:pPr>
              <w:pStyle w:val="a5"/>
              <w:numPr>
                <w:ilvl w:val="0"/>
                <w:numId w:val="1"/>
              </w:numPr>
              <w:tabs>
                <w:tab w:val="num" w:pos="0"/>
              </w:tabs>
              <w:spacing w:after="0" w:line="240" w:lineRule="auto"/>
              <w:ind w:left="0" w:firstLine="360"/>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қызметтердің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принциптері</w:t>
            </w:r>
            <w:proofErr w:type="spellEnd"/>
            <w:r w:rsidRPr="00956F33">
              <w:rPr>
                <w:rFonts w:ascii="Times New Roman" w:hAnsi="Times New Roman" w:cs="Times New Roman"/>
                <w:sz w:val="24"/>
                <w:szCs w:val="24"/>
              </w:rPr>
              <w:t>.</w:t>
            </w:r>
          </w:p>
          <w:p w14:paraId="6E499ED6"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14:paraId="4355CC9F"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C1F4C63"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470" w:type="dxa"/>
            <w:tcBorders>
              <w:top w:val="single" w:sz="4" w:space="0" w:color="auto"/>
              <w:left w:val="single" w:sz="4" w:space="0" w:color="auto"/>
              <w:bottom w:val="single" w:sz="4" w:space="0" w:color="auto"/>
              <w:right w:val="single" w:sz="4" w:space="0" w:color="auto"/>
            </w:tcBorders>
            <w:hideMark/>
          </w:tcPr>
          <w:p w14:paraId="57C27563" w14:textId="77777777" w:rsidR="003649E4" w:rsidRPr="0064288F" w:rsidRDefault="003649E4" w:rsidP="00036BCB">
            <w:pPr>
              <w:pStyle w:val="a5"/>
              <w:rPr>
                <w:rFonts w:ascii="Times New Roman" w:hAnsi="Times New Roman" w:cs="Times New Roman"/>
                <w:sz w:val="28"/>
                <w:szCs w:val="28"/>
                <w:lang w:val="kk-KZ"/>
              </w:rPr>
            </w:pPr>
            <w:r w:rsidRPr="006428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2-тақырып. </w:t>
            </w:r>
            <w:r w:rsidRPr="0064288F">
              <w:rPr>
                <w:rFonts w:ascii="Times New Roman" w:hAnsi="Times New Roman" w:cs="Times New Roman"/>
                <w:sz w:val="28"/>
                <w:szCs w:val="28"/>
                <w:lang w:val="kk-KZ"/>
              </w:rPr>
              <w:t xml:space="preserve">Инвестициялық құқық - құқық жүйесінде. </w:t>
            </w:r>
          </w:p>
          <w:p w14:paraId="5A1E47E1"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түсініктері және ерекшеліктері;</w:t>
            </w:r>
          </w:p>
          <w:p w14:paraId="56B878AD"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дамуының негізгі кезеңдері;</w:t>
            </w:r>
          </w:p>
          <w:p w14:paraId="7DFA5AF0"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пәні</w:t>
            </w:r>
            <w:proofErr w:type="spellEnd"/>
            <w:r w:rsidRPr="00956F33">
              <w:rPr>
                <w:rFonts w:ascii="Times New Roman" w:hAnsi="Times New Roman" w:cs="Times New Roman"/>
                <w:sz w:val="24"/>
                <w:szCs w:val="24"/>
              </w:rPr>
              <w:t xml:space="preserve">; </w:t>
            </w:r>
          </w:p>
          <w:p w14:paraId="087F9E14"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пәнінің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сабақтас</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салалары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пәнімен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арақатынасы</w:t>
            </w:r>
            <w:proofErr w:type="spellEnd"/>
            <w:r w:rsidRPr="00956F33">
              <w:rPr>
                <w:rFonts w:ascii="Times New Roman" w:hAnsi="Times New Roman" w:cs="Times New Roman"/>
                <w:sz w:val="24"/>
                <w:szCs w:val="24"/>
              </w:rPr>
              <w:t>;</w:t>
            </w:r>
          </w:p>
          <w:p w14:paraId="22E02688"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әдістері</w:t>
            </w:r>
            <w:proofErr w:type="spellEnd"/>
            <w:r w:rsidRPr="00956F33">
              <w:rPr>
                <w:rFonts w:ascii="Times New Roman" w:hAnsi="Times New Roman" w:cs="Times New Roman"/>
                <w:sz w:val="24"/>
                <w:szCs w:val="24"/>
              </w:rPr>
              <w:t>;</w:t>
            </w:r>
          </w:p>
          <w:p w14:paraId="0C32EAE7"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құқықтың қағидалары;</w:t>
            </w:r>
          </w:p>
          <w:p w14:paraId="186A5BF0" w14:textId="77777777" w:rsidR="003649E4" w:rsidRPr="00956F33" w:rsidRDefault="003649E4" w:rsidP="003649E4">
            <w:pPr>
              <w:pStyle w:val="a5"/>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құқықтың жүйесі;</w:t>
            </w:r>
          </w:p>
        </w:tc>
      </w:tr>
      <w:tr w:rsidR="003649E4" w:rsidRPr="00DF65FA" w14:paraId="5A849477"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4D97BFB6"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470" w:type="dxa"/>
            <w:tcBorders>
              <w:top w:val="single" w:sz="4" w:space="0" w:color="auto"/>
              <w:left w:val="single" w:sz="4" w:space="0" w:color="auto"/>
              <w:bottom w:val="single" w:sz="4" w:space="0" w:color="auto"/>
              <w:right w:val="single" w:sz="4" w:space="0" w:color="auto"/>
            </w:tcBorders>
            <w:hideMark/>
          </w:tcPr>
          <w:p w14:paraId="51A27BB0" w14:textId="77777777"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3-тақырып. </w:t>
            </w:r>
            <w:r w:rsidRPr="00C37273">
              <w:rPr>
                <w:rFonts w:ascii="Times New Roman" w:hAnsi="Times New Roman" w:cs="Times New Roman"/>
                <w:sz w:val="28"/>
                <w:szCs w:val="28"/>
                <w:lang w:val="kk-KZ"/>
              </w:rPr>
              <w:t>Инвестициялық құқықтық нормалардың және қатынастардың түсінігі және ерекшеліктері.</w:t>
            </w:r>
          </w:p>
          <w:p w14:paraId="616FEF38"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 құқықтық нормалардың түсінігі және түрлері, оның құрылымы;</w:t>
            </w:r>
          </w:p>
          <w:p w14:paraId="1E3920D8"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құқықтық қатынастардың түсінігі және жалпы сипаттамасы;</w:t>
            </w:r>
          </w:p>
          <w:p w14:paraId="10ADCEB8"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құқықтық қатынастардың құрылымы;</w:t>
            </w:r>
          </w:p>
          <w:p w14:paraId="76E030EC"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өзіне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тән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14:paraId="11C1C3E6"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өзіне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тән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14:paraId="51851343"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сыртқы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экономикалық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қызметтер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түсініктерінің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арақатынасы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құқықтық қатынастар субъектілерінің түрлері. </w:t>
            </w: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субъектісі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ретінде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Ұлттық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шетелдік</w:t>
            </w:r>
            <w:proofErr w:type="spellEnd"/>
            <w:r w:rsidRPr="00956F33">
              <w:rPr>
                <w:rFonts w:ascii="Times New Roman" w:hAnsi="Times New Roman" w:cs="Times New Roman"/>
                <w:sz w:val="24"/>
                <w:szCs w:val="24"/>
              </w:rPr>
              <w:t xml:space="preserve"> инвестор;</w:t>
            </w:r>
          </w:p>
          <w:p w14:paraId="7940E0D4" w14:textId="77777777" w:rsidR="003649E4" w:rsidRPr="00956F33" w:rsidRDefault="003649E4" w:rsidP="003649E4">
            <w:pPr>
              <w:pStyle w:val="a5"/>
              <w:numPr>
                <w:ilvl w:val="0"/>
                <w:numId w:val="3"/>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қатынастардың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және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оның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түрлері</w:t>
            </w:r>
            <w:proofErr w:type="spellEnd"/>
            <w:r w:rsidRPr="00956F33">
              <w:rPr>
                <w:rFonts w:ascii="Times New Roman" w:hAnsi="Times New Roman" w:cs="Times New Roman"/>
                <w:sz w:val="24"/>
                <w:szCs w:val="24"/>
              </w:rPr>
              <w:t>.</w:t>
            </w:r>
          </w:p>
          <w:p w14:paraId="48FE3002" w14:textId="77777777" w:rsidR="003649E4" w:rsidRPr="00956F33" w:rsidRDefault="003649E4" w:rsidP="00036BCB">
            <w:pPr>
              <w:tabs>
                <w:tab w:val="left" w:pos="360"/>
              </w:tabs>
              <w:jc w:val="both"/>
              <w:rPr>
                <w:rFonts w:ascii="Times New Roman" w:hAnsi="Times New Roman" w:cs="Times New Roman"/>
                <w:sz w:val="28"/>
                <w:szCs w:val="28"/>
              </w:rPr>
            </w:pPr>
          </w:p>
        </w:tc>
      </w:tr>
      <w:tr w:rsidR="003649E4" w:rsidRPr="003649E4" w14:paraId="77B7AB46"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2B408DF8"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470" w:type="dxa"/>
            <w:tcBorders>
              <w:top w:val="single" w:sz="4" w:space="0" w:color="auto"/>
              <w:left w:val="single" w:sz="4" w:space="0" w:color="auto"/>
              <w:bottom w:val="single" w:sz="4" w:space="0" w:color="auto"/>
              <w:right w:val="single" w:sz="4" w:space="0" w:color="auto"/>
            </w:tcBorders>
            <w:hideMark/>
          </w:tcPr>
          <w:p w14:paraId="66933CC8"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4-тақырып. </w:t>
            </w:r>
            <w:r w:rsidRPr="00C37273">
              <w:rPr>
                <w:rFonts w:ascii="Times New Roman" w:hAnsi="Times New Roman" w:cs="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p w14:paraId="398FAEC1"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ҚР-дағы шетел инветорлары қызметінің құқықтық сипаттамасы;</w:t>
            </w:r>
          </w:p>
          <w:p w14:paraId="583003BE"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 инвесторлары” және “сыртқы экономикалық қызмет субъектісі” түсініктерінің арақатынасы;</w:t>
            </w:r>
          </w:p>
          <w:p w14:paraId="450C83DD"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 шетел инвесторларының инвестициялық қызметті жүзеге асыру нысандары;</w:t>
            </w:r>
          </w:p>
          <w:p w14:paraId="0C2B8816"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қатысушысы бар кәсіпорындарының құқықтық мәртебесі, бірлескен кәсіпорындар;</w:t>
            </w:r>
          </w:p>
          <w:p w14:paraId="7D105C73" w14:textId="77777777" w:rsidR="003649E4" w:rsidRPr="00956F33" w:rsidRDefault="003649E4" w:rsidP="003649E4">
            <w:pPr>
              <w:pStyle w:val="a5"/>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Шетелдік қатысушысы бар заңды тұлғаны құру тәртібі;</w:t>
            </w:r>
          </w:p>
        </w:tc>
      </w:tr>
      <w:tr w:rsidR="003649E4" w:rsidRPr="000F15B4" w14:paraId="410B83C4"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5C32943D"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8470" w:type="dxa"/>
            <w:tcBorders>
              <w:top w:val="single" w:sz="4" w:space="0" w:color="auto"/>
              <w:left w:val="single" w:sz="4" w:space="0" w:color="auto"/>
              <w:bottom w:val="single" w:sz="4" w:space="0" w:color="auto"/>
              <w:right w:val="single" w:sz="4" w:space="0" w:color="auto"/>
            </w:tcBorders>
            <w:hideMark/>
          </w:tcPr>
          <w:p w14:paraId="1B6DD316"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5-тақырып. </w:t>
            </w:r>
            <w:r w:rsidRPr="00C37273">
              <w:rPr>
                <w:rFonts w:ascii="Times New Roman" w:hAnsi="Times New Roman" w:cs="Times New Roman"/>
                <w:sz w:val="28"/>
                <w:szCs w:val="28"/>
                <w:lang w:val="kk-KZ"/>
              </w:rPr>
              <w:t xml:space="preserve">Инвестициялық контрактілер. </w:t>
            </w:r>
          </w:p>
          <w:p w14:paraId="5F47AE2F"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контракт түсінігі. Оның құқықтық табиғаты;</w:t>
            </w:r>
          </w:p>
          <w:p w14:paraId="5BF22DF2"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“Контракт”, “шарт”, “мәміле” түсініктерінің арақатынасы;</w:t>
            </w:r>
          </w:p>
          <w:p w14:paraId="74D973D4"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контрактілерінің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w:t>
            </w:r>
          </w:p>
          <w:p w14:paraId="553D80D4"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контрактілердің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w:t>
            </w:r>
          </w:p>
          <w:p w14:paraId="338425C0" w14:textId="77777777" w:rsidR="003649E4" w:rsidRPr="00956F33" w:rsidRDefault="003649E4" w:rsidP="003649E4">
            <w:pPr>
              <w:pStyle w:val="a5"/>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контрактілерінің мазмұны. </w:t>
            </w:r>
            <w:proofErr w:type="spellStart"/>
            <w:r w:rsidRPr="00956F33">
              <w:rPr>
                <w:rFonts w:ascii="Times New Roman" w:hAnsi="Times New Roman" w:cs="Times New Roman"/>
                <w:sz w:val="24"/>
                <w:szCs w:val="24"/>
              </w:rPr>
              <w:t>Жер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қойнауы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саласындағы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инвестициялық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Преференциялар</w:t>
            </w:r>
            <w:proofErr w:type="spellEnd"/>
            <w:r w:rsidRPr="00956F33">
              <w:rPr>
                <w:rFonts w:ascii="Times New Roman" w:hAnsi="Times New Roman" w:cs="Times New Roman"/>
                <w:sz w:val="24"/>
                <w:szCs w:val="24"/>
              </w:rPr>
              <w:t xml:space="preserve"> беру </w:t>
            </w:r>
            <w:proofErr w:type="spellStart"/>
            <w:r w:rsidRPr="00956F33">
              <w:rPr>
                <w:rFonts w:ascii="Times New Roman" w:hAnsi="Times New Roman" w:cs="Times New Roman"/>
                <w:sz w:val="24"/>
                <w:szCs w:val="24"/>
              </w:rPr>
              <w:t>жөніндегі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Бекітілген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инвесторлармен</w:t>
            </w:r>
            <w:proofErr w:type="spellEnd"/>
            <w:r w:rsidRPr="00956F33">
              <w:rPr>
                <w:rFonts w:ascii="Times New Roman" w:hAnsi="Times New Roman" w:cs="Times New Roman"/>
                <w:sz w:val="24"/>
                <w:szCs w:val="24"/>
              </w:rPr>
              <w:t>);</w:t>
            </w:r>
          </w:p>
          <w:p w14:paraId="6FA8FD54"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14:paraId="3A86E81D"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1CAC09B"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470" w:type="dxa"/>
            <w:tcBorders>
              <w:top w:val="single" w:sz="4" w:space="0" w:color="auto"/>
              <w:left w:val="single" w:sz="4" w:space="0" w:color="auto"/>
              <w:bottom w:val="single" w:sz="4" w:space="0" w:color="auto"/>
              <w:right w:val="single" w:sz="4" w:space="0" w:color="auto"/>
            </w:tcBorders>
            <w:hideMark/>
          </w:tcPr>
          <w:p w14:paraId="0A4BE250" w14:textId="77777777"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6-тақырып. </w:t>
            </w:r>
            <w:r w:rsidRPr="00C37273">
              <w:rPr>
                <w:rFonts w:ascii="Times New Roman" w:hAnsi="Times New Roman" w:cs="Times New Roman"/>
                <w:sz w:val="28"/>
                <w:szCs w:val="28"/>
                <w:lang w:val="kk-KZ"/>
              </w:rPr>
              <w:t xml:space="preserve">Инвестициялардың құқықтық режимі. </w:t>
            </w:r>
          </w:p>
          <w:p w14:paraId="1C35CF09"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lang w:val="kk-KZ"/>
              </w:rPr>
              <w:t xml:space="preserve">Инвестициялардың құқықтық режимінің түсінігі және түрлері. </w:t>
            </w:r>
            <w:r w:rsidRPr="00956F33">
              <w:rPr>
                <w:rFonts w:ascii="Times New Roman" w:hAnsi="Times New Roman" w:cs="Times New Roman"/>
                <w:sz w:val="24"/>
                <w:szCs w:val="24"/>
              </w:rPr>
              <w:t xml:space="preserve">Ұлттық режим. </w:t>
            </w:r>
            <w:proofErr w:type="spellStart"/>
            <w:r w:rsidRPr="00956F33">
              <w:rPr>
                <w:rFonts w:ascii="Times New Roman" w:hAnsi="Times New Roman" w:cs="Times New Roman"/>
                <w:sz w:val="24"/>
                <w:szCs w:val="24"/>
              </w:rPr>
              <w:t>Қолайлы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жағдай</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режимі</w:t>
            </w:r>
            <w:proofErr w:type="spellEnd"/>
            <w:r w:rsidRPr="00956F33">
              <w:rPr>
                <w:rFonts w:ascii="Times New Roman" w:hAnsi="Times New Roman" w:cs="Times New Roman"/>
                <w:sz w:val="24"/>
                <w:szCs w:val="24"/>
              </w:rPr>
              <w:t>.</w:t>
            </w:r>
          </w:p>
          <w:p w14:paraId="57545A0B"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ҚР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құқықтық</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қорғау</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14:paraId="5A0F46AA"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Кірістерді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пайдалануға</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кепілдік</w:t>
            </w:r>
            <w:proofErr w:type="spellEnd"/>
            <w:r w:rsidRPr="00956F33">
              <w:rPr>
                <w:rFonts w:ascii="Times New Roman" w:hAnsi="Times New Roman" w:cs="Times New Roman"/>
                <w:sz w:val="24"/>
                <w:szCs w:val="24"/>
              </w:rPr>
              <w:t>;</w:t>
            </w:r>
          </w:p>
          <w:p w14:paraId="1716CC77"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органдардың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инвесторларға</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қатысты</w:t>
            </w:r>
            <w:proofErr w:type="spellEnd"/>
            <w:r w:rsidRPr="00956F33">
              <w:rPr>
                <w:rFonts w:ascii="Times New Roman" w:hAnsi="Times New Roman" w:cs="Times New Roman"/>
                <w:sz w:val="24"/>
                <w:szCs w:val="24"/>
              </w:rPr>
              <w:t xml:space="preserve"> қызметінің жариялылығы.</w:t>
            </w:r>
          </w:p>
          <w:p w14:paraId="60AEA980"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органдардың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қызметін</w:t>
            </w:r>
            <w:proofErr w:type="spellEnd"/>
            <w:r w:rsidRPr="00956F33">
              <w:rPr>
                <w:rFonts w:ascii="Times New Roman" w:hAnsi="Times New Roman" w:cs="Times New Roman"/>
                <w:sz w:val="24"/>
                <w:szCs w:val="24"/>
              </w:rPr>
              <w:t xml:space="preserve"> бақылау мен </w:t>
            </w:r>
            <w:proofErr w:type="spellStart"/>
            <w:r w:rsidRPr="00956F33">
              <w:rPr>
                <w:rFonts w:ascii="Times New Roman" w:hAnsi="Times New Roman" w:cs="Times New Roman"/>
                <w:sz w:val="24"/>
                <w:szCs w:val="24"/>
              </w:rPr>
              <w:t>қадағалауды</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жүзеге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асыруы</w:t>
            </w:r>
            <w:proofErr w:type="spellEnd"/>
            <w:r w:rsidRPr="00956F33">
              <w:rPr>
                <w:rFonts w:ascii="Times New Roman" w:hAnsi="Times New Roman" w:cs="Times New Roman"/>
                <w:sz w:val="24"/>
                <w:szCs w:val="24"/>
              </w:rPr>
              <w:t>;</w:t>
            </w:r>
          </w:p>
          <w:p w14:paraId="27A97D27" w14:textId="77777777" w:rsidR="003649E4" w:rsidRPr="00956F33" w:rsidRDefault="003649E4" w:rsidP="003649E4">
            <w:pPr>
              <w:pStyle w:val="a5"/>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алу</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сол</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секілді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шаралар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кезіндегі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құқықтарының</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14:paraId="2C32F8FE" w14:textId="77777777" w:rsidR="003649E4" w:rsidRPr="00956F33" w:rsidRDefault="003649E4" w:rsidP="00036BCB">
            <w:pPr>
              <w:tabs>
                <w:tab w:val="left" w:pos="360"/>
              </w:tabs>
              <w:jc w:val="both"/>
              <w:rPr>
                <w:rFonts w:ascii="Times New Roman" w:hAnsi="Times New Roman" w:cs="Times New Roman"/>
                <w:sz w:val="28"/>
                <w:szCs w:val="28"/>
              </w:rPr>
            </w:pPr>
          </w:p>
        </w:tc>
      </w:tr>
      <w:tr w:rsidR="003649E4" w:rsidRPr="000F15B4" w14:paraId="3326CFBB"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64837115"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470" w:type="dxa"/>
            <w:tcBorders>
              <w:top w:val="single" w:sz="4" w:space="0" w:color="auto"/>
              <w:left w:val="single" w:sz="4" w:space="0" w:color="auto"/>
              <w:bottom w:val="single" w:sz="4" w:space="0" w:color="auto"/>
              <w:right w:val="single" w:sz="4" w:space="0" w:color="auto"/>
            </w:tcBorders>
            <w:hideMark/>
          </w:tcPr>
          <w:p w14:paraId="21961696" w14:textId="77777777" w:rsidR="003649E4" w:rsidRDefault="003649E4" w:rsidP="00036BCB">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7-тақырып. </w:t>
            </w:r>
            <w:r w:rsidRPr="00C37273">
              <w:rPr>
                <w:rFonts w:ascii="Times New Roman" w:hAnsi="Times New Roman" w:cs="Times New Roman"/>
                <w:sz w:val="28"/>
                <w:szCs w:val="28"/>
                <w:lang w:val="kk-KZ"/>
              </w:rPr>
              <w:t xml:space="preserve">Инвестицияларды мемлекеттік қолдаудың құқықтық негіздері. </w:t>
            </w:r>
          </w:p>
          <w:p w14:paraId="15ED37CF"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қолдаудың мақсаты;</w:t>
            </w:r>
          </w:p>
          <w:p w14:paraId="4882C655"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 жүзеге асыратын уәкілетті орган;</w:t>
            </w:r>
          </w:p>
          <w:p w14:paraId="5BFF8551"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Салықтық префенцифлар. Кеден баждарынан босату. Мемлекеттік заттай гранттар;</w:t>
            </w:r>
          </w:p>
          <w:p w14:paraId="74AA577A"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 тәртібі;</w:t>
            </w:r>
          </w:p>
          <w:p w14:paraId="45EAE878"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берудің талаптары;</w:t>
            </w:r>
          </w:p>
          <w:p w14:paraId="5FE514E4"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беруге келісім-шарт жасасу;</w:t>
            </w:r>
          </w:p>
          <w:p w14:paraId="725F4BBD" w14:textId="77777777" w:rsidR="003649E4" w:rsidRPr="00956F33" w:rsidRDefault="003649E4" w:rsidP="003649E4">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Келісім шарттың тоқтатылуы.</w:t>
            </w:r>
          </w:p>
          <w:p w14:paraId="4CE9747D"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129900DB"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72FBF71F"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470" w:type="dxa"/>
            <w:tcBorders>
              <w:top w:val="single" w:sz="4" w:space="0" w:color="auto"/>
              <w:left w:val="single" w:sz="4" w:space="0" w:color="auto"/>
              <w:bottom w:val="single" w:sz="4" w:space="0" w:color="auto"/>
              <w:right w:val="single" w:sz="4" w:space="0" w:color="auto"/>
            </w:tcBorders>
            <w:hideMark/>
          </w:tcPr>
          <w:p w14:paraId="47445753"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8-тақырып. </w:t>
            </w:r>
            <w:r w:rsidRPr="00C37273">
              <w:rPr>
                <w:rFonts w:ascii="Times New Roman" w:hAnsi="Times New Roman" w:cs="Times New Roman"/>
                <w:sz w:val="28"/>
                <w:szCs w:val="28"/>
                <w:lang w:val="kk-KZ"/>
              </w:rPr>
              <w:t xml:space="preserve">Инвестициялық дауларды шешу. </w:t>
            </w:r>
          </w:p>
          <w:p w14:paraId="23D6D6C2"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шешу жөніндегі нормалар;</w:t>
            </w:r>
          </w:p>
          <w:p w14:paraId="03F98E85"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даулардың негізгі белгілері;</w:t>
            </w:r>
          </w:p>
          <w:p w14:paraId="17DD4715"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келіссөздер жолымен шешу, оның ішінде сарапшыларды тарта отырып шешу;</w:t>
            </w:r>
          </w:p>
          <w:p w14:paraId="1EFC9E0A"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ҚР соттарында шешу;</w:t>
            </w:r>
          </w:p>
          <w:p w14:paraId="5C479BF4"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14:paraId="4236D3EE" w14:textId="77777777" w:rsidR="003649E4" w:rsidRPr="00956F33" w:rsidRDefault="003649E4" w:rsidP="003649E4">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халықаралық төрелік органдардың шешімдерін орындау. </w:t>
            </w:r>
          </w:p>
          <w:p w14:paraId="4C6D27B4"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438F4310"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12C28A95"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470" w:type="dxa"/>
            <w:tcBorders>
              <w:top w:val="single" w:sz="4" w:space="0" w:color="auto"/>
              <w:left w:val="single" w:sz="4" w:space="0" w:color="auto"/>
              <w:bottom w:val="single" w:sz="4" w:space="0" w:color="auto"/>
              <w:right w:val="single" w:sz="4" w:space="0" w:color="auto"/>
            </w:tcBorders>
            <w:hideMark/>
          </w:tcPr>
          <w:p w14:paraId="4C4B325F" w14:textId="77777777" w:rsidR="003649E4" w:rsidRDefault="003649E4" w:rsidP="00036BCB">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9-тақырып. </w:t>
            </w:r>
            <w:r w:rsidRPr="00C37273">
              <w:rPr>
                <w:rFonts w:ascii="Times New Roman" w:hAnsi="Times New Roman" w:cs="Times New Roman"/>
                <w:sz w:val="28"/>
                <w:szCs w:val="28"/>
                <w:lang w:val="kk-KZ"/>
              </w:rPr>
              <w:t xml:space="preserve">Жер қойнауына инвестициялар салуды құқықтық </w:t>
            </w:r>
            <w:r w:rsidRPr="00C37273">
              <w:rPr>
                <w:rFonts w:ascii="Times New Roman" w:hAnsi="Times New Roman" w:cs="Times New Roman"/>
                <w:sz w:val="28"/>
                <w:szCs w:val="28"/>
                <w:lang w:val="kk-KZ"/>
              </w:rPr>
              <w:lastRenderedPageBreak/>
              <w:t xml:space="preserve">реттеу. </w:t>
            </w:r>
          </w:p>
          <w:p w14:paraId="7BD841D9"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14:paraId="32630BC8"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құқықтық режимі;</w:t>
            </w:r>
          </w:p>
          <w:p w14:paraId="1CC7CB81"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 жөніндегі келісім шарттар. Концесия. Өнімді бөлу туралы шарт.  Сервистік қызметтер көрсету туралы шарттар;</w:t>
            </w:r>
          </w:p>
          <w:p w14:paraId="37D6D128"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пайдаланушы концессионердің түсінігі;</w:t>
            </w:r>
          </w:p>
          <w:p w14:paraId="4722B556"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пайдаланғаны үшін төлемдер. Олардың түрлері: бонус, роялти, үстеме пайда салығы, шикі мұнай экспортына рента салығы:</w:t>
            </w:r>
          </w:p>
          <w:p w14:paraId="19937ADD" w14:textId="77777777" w:rsidR="003649E4" w:rsidRPr="00956F33" w:rsidRDefault="003649E4" w:rsidP="003649E4">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Ұлттардың табиғи байлықтарға тұрақты егенмендігі туралы БҰҰ Қарары.</w:t>
            </w:r>
          </w:p>
          <w:p w14:paraId="49DD22DD"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0F15B4" w14:paraId="70D7D0D6"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6A0CA14A" w14:textId="77777777" w:rsidR="003649E4" w:rsidRDefault="003649E4" w:rsidP="00036BCB">
            <w:pPr>
              <w:pStyle w:val="a3"/>
              <w:jc w:val="center"/>
              <w:rPr>
                <w:rFonts w:ascii="Times New Roman" w:hAnsi="Times New Roman" w:cs="Times New Roman"/>
                <w:sz w:val="28"/>
                <w:szCs w:val="28"/>
                <w:lang w:val="kk-KZ"/>
              </w:rPr>
            </w:pPr>
          </w:p>
          <w:p w14:paraId="019483FB"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8470" w:type="dxa"/>
            <w:tcBorders>
              <w:top w:val="single" w:sz="4" w:space="0" w:color="auto"/>
              <w:left w:val="single" w:sz="4" w:space="0" w:color="auto"/>
              <w:bottom w:val="single" w:sz="4" w:space="0" w:color="auto"/>
              <w:right w:val="single" w:sz="4" w:space="0" w:color="auto"/>
            </w:tcBorders>
            <w:hideMark/>
          </w:tcPr>
          <w:p w14:paraId="3997DD78" w14:textId="77777777" w:rsidR="003649E4" w:rsidRPr="00C37273" w:rsidRDefault="003649E4" w:rsidP="00036B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10-тақырып. </w:t>
            </w:r>
            <w:r w:rsidRPr="00C37273">
              <w:rPr>
                <w:rFonts w:ascii="Times New Roman" w:hAnsi="Times New Roman" w:cs="Times New Roman"/>
                <w:sz w:val="28"/>
                <w:szCs w:val="28"/>
                <w:lang w:val="kk-KZ"/>
              </w:rPr>
              <w:t>М</w:t>
            </w:r>
            <w:r w:rsidRPr="00C37273">
              <w:rPr>
                <w:rFonts w:ascii="Times New Roman" w:eastAsia="MS Mincho" w:hAnsi="Times New Roman" w:cs="Times New Roman"/>
                <w:sz w:val="28"/>
                <w:szCs w:val="28"/>
                <w:lang w:val="kk-KZ"/>
              </w:rPr>
              <w:t>ұ</w:t>
            </w:r>
            <w:r w:rsidRPr="00C37273">
              <w:rPr>
                <w:rFonts w:ascii="Times New Roman" w:hAnsi="Times New Roman" w:cs="Times New Roman"/>
                <w:sz w:val="28"/>
                <w:szCs w:val="28"/>
                <w:lang w:val="kk-KZ"/>
              </w:rPr>
              <w:t>най ж</w:t>
            </w:r>
            <w:r w:rsidRPr="00C37273">
              <w:rPr>
                <w:rFonts w:ascii="Times New Roman" w:eastAsia="MS Mincho" w:hAnsi="Times New Roman" w:cs="Times New Roman"/>
                <w:sz w:val="28"/>
                <w:szCs w:val="28"/>
                <w:lang w:val="kk-KZ"/>
              </w:rPr>
              <w:t>ә</w:t>
            </w:r>
            <w:r w:rsidRPr="00C37273">
              <w:rPr>
                <w:rFonts w:ascii="Times New Roman" w:hAnsi="Times New Roman" w:cs="Times New Roman"/>
                <w:sz w:val="28"/>
                <w:szCs w:val="28"/>
                <w:lang w:val="kk-KZ"/>
              </w:rPr>
              <w:t>не газ кен орындары инвстициялы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ты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атынастрады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объкетісі ретінде. </w:t>
            </w:r>
          </w:p>
          <w:p w14:paraId="121821A9"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орындарының құқық объектісі ретіндегі сипаттамасы;</w:t>
            </w:r>
          </w:p>
          <w:p w14:paraId="42CFFFE6"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орындарына инвестициялар салудың ерекшеліктері;</w:t>
            </w:r>
          </w:p>
          <w:p w14:paraId="4098FA8A"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 пайдалану құқығы;</w:t>
            </w:r>
          </w:p>
          <w:p w14:paraId="47D04DC2"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 саласындағы уәкілетті органдар, ұлттық мұнай газ компаниясы;</w:t>
            </w:r>
          </w:p>
          <w:p w14:paraId="1D43EC36"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контрактілері;</w:t>
            </w:r>
          </w:p>
          <w:p w14:paraId="51C99A33" w14:textId="77777777" w:rsidR="003649E4" w:rsidRPr="00956F33" w:rsidRDefault="003649E4" w:rsidP="003649E4">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Мұнай және газ кен орындары туралы заңдар. </w:t>
            </w:r>
          </w:p>
          <w:p w14:paraId="3E2D746A"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4C1F0812"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227382C7" w14:textId="77777777" w:rsidR="003649E4" w:rsidRDefault="003649E4" w:rsidP="00036BCB">
            <w:pPr>
              <w:pStyle w:val="a3"/>
              <w:jc w:val="center"/>
              <w:rPr>
                <w:rFonts w:ascii="Times New Roman" w:hAnsi="Times New Roman" w:cs="Times New Roman"/>
                <w:sz w:val="28"/>
                <w:szCs w:val="28"/>
                <w:lang w:val="kk-KZ"/>
              </w:rPr>
            </w:pPr>
          </w:p>
          <w:p w14:paraId="446CC876"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8470" w:type="dxa"/>
            <w:tcBorders>
              <w:top w:val="single" w:sz="4" w:space="0" w:color="auto"/>
              <w:left w:val="single" w:sz="4" w:space="0" w:color="auto"/>
              <w:bottom w:val="single" w:sz="4" w:space="0" w:color="auto"/>
              <w:right w:val="single" w:sz="4" w:space="0" w:color="auto"/>
            </w:tcBorders>
            <w:hideMark/>
          </w:tcPr>
          <w:p w14:paraId="1C532B3D" w14:textId="77777777" w:rsidR="003649E4" w:rsidRPr="00C37273" w:rsidRDefault="003649E4" w:rsidP="00036BCB">
            <w:pPr>
              <w:pStyle w:val="a3"/>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11-тақырып. </w:t>
            </w:r>
            <w:r w:rsidRPr="00C37273">
              <w:rPr>
                <w:rFonts w:ascii="Times New Roman" w:hAnsi="Times New Roman" w:cs="Times New Roman"/>
                <w:sz w:val="28"/>
                <w:szCs w:val="28"/>
                <w:lang w:val="kk-KZ"/>
              </w:rPr>
              <w:t>Ба</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 xml:space="preserve">алы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аздар инвестициялы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ты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атынастарды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объектісі ретінде. </w:t>
            </w:r>
          </w:p>
          <w:p w14:paraId="3DAE8ADE"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құқық объектісі ретіндегі түсінігі;</w:t>
            </w:r>
          </w:p>
          <w:p w14:paraId="6C1239F7"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түрлері;</w:t>
            </w:r>
          </w:p>
          <w:p w14:paraId="1246B856"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rPr>
              <w:t>Бағалы қағаз</w:t>
            </w:r>
            <w:r w:rsidRPr="00956F33">
              <w:rPr>
                <w:rFonts w:ascii="Times New Roman" w:hAnsi="Times New Roman" w:cs="Times New Roman"/>
                <w:sz w:val="24"/>
                <w:szCs w:val="24"/>
                <w:lang w:val="kk-KZ"/>
              </w:rPr>
              <w:t>дар туралы заңдар;</w:t>
            </w:r>
          </w:p>
          <w:p w14:paraId="3E1A7B9B"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қағаздарға инвестицичлар салудың ерекшеліктері;</w:t>
            </w:r>
          </w:p>
          <w:p w14:paraId="1904C446"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Институционалды және жеке инвесторлар;</w:t>
            </w:r>
          </w:p>
          <w:p w14:paraId="66EA7889" w14:textId="77777777" w:rsidR="003649E4" w:rsidRPr="00956F33" w:rsidRDefault="003649E4" w:rsidP="003649E4">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 жөніндегі кеңесшілердің құқықтқ мәртебесі.</w:t>
            </w:r>
          </w:p>
        </w:tc>
      </w:tr>
      <w:tr w:rsidR="003649E4" w:rsidRPr="003649E4" w14:paraId="4D68D162"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5D856E62"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12</w:t>
            </w:r>
          </w:p>
          <w:p w14:paraId="62E88941" w14:textId="77777777"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14:paraId="0DE672C9" w14:textId="77777777" w:rsidR="003649E4" w:rsidRPr="00DF0053" w:rsidRDefault="003649E4" w:rsidP="00036BC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12-тақырып. </w:t>
            </w:r>
            <w:r w:rsidRPr="00C37273">
              <w:rPr>
                <w:rFonts w:ascii="Times New Roman" w:hAnsi="Times New Roman" w:cs="Times New Roman"/>
                <w:sz w:val="28"/>
                <w:szCs w:val="28"/>
                <w:lang w:val="kk-KZ"/>
              </w:rPr>
              <w:t>Санаткерлік меншік ж</w:t>
            </w:r>
            <w:r w:rsidRPr="00C37273">
              <w:rPr>
                <w:rFonts w:ascii="Times New Roman" w:eastAsia="MS Mincho" w:hAnsi="Times New Roman" w:cs="Times New Roman"/>
                <w:sz w:val="28"/>
                <w:szCs w:val="28"/>
                <w:lang w:val="kk-KZ"/>
              </w:rPr>
              <w:t>ә</w:t>
            </w:r>
            <w:r w:rsidRPr="00C37273">
              <w:rPr>
                <w:rFonts w:ascii="Times New Roman" w:hAnsi="Times New Roman" w:cs="Times New Roman"/>
                <w:sz w:val="28"/>
                <w:szCs w:val="28"/>
                <w:lang w:val="kk-KZ"/>
              </w:rPr>
              <w:t>не о</w:t>
            </w:r>
            <w:r w:rsidRPr="00C37273">
              <w:rPr>
                <w:rFonts w:ascii="Times New Roman" w:eastAsia="MS Mincho" w:hAnsi="Times New Roman" w:cs="Times New Roman"/>
                <w:sz w:val="28"/>
                <w:szCs w:val="28"/>
                <w:lang w:val="kk-KZ"/>
              </w:rPr>
              <w:t>ғ</w:t>
            </w:r>
            <w:r w:rsidRPr="00C37273">
              <w:rPr>
                <w:rFonts w:ascii="Times New Roman" w:hAnsi="Times New Roman" w:cs="Times New Roman"/>
                <w:sz w:val="28"/>
                <w:szCs w:val="28"/>
                <w:lang w:val="kk-KZ"/>
              </w:rPr>
              <w:t xml:space="preserve">ан </w:t>
            </w:r>
            <w:r w:rsidRPr="00C37273">
              <w:rPr>
                <w:rFonts w:ascii="Times New Roman" w:eastAsia="MS Mincho" w:hAnsi="Times New Roman" w:cs="Times New Roman"/>
                <w:sz w:val="28"/>
                <w:szCs w:val="28"/>
                <w:lang w:val="kk-KZ"/>
              </w:rPr>
              <w:t>құқ</w:t>
            </w:r>
            <w:r w:rsidRPr="00C37273">
              <w:rPr>
                <w:rFonts w:ascii="Times New Roman" w:hAnsi="Times New Roman" w:cs="Times New Roman"/>
                <w:sz w:val="28"/>
                <w:szCs w:val="28"/>
                <w:lang w:val="kk-KZ"/>
              </w:rPr>
              <w:t>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инвестициялы</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 xml:space="preserve"> </w:t>
            </w:r>
            <w:r w:rsidRPr="00C37273">
              <w:rPr>
                <w:rFonts w:ascii="Times New Roman" w:eastAsia="MS Mincho" w:hAnsi="Times New Roman" w:cs="Times New Roman"/>
                <w:sz w:val="28"/>
                <w:szCs w:val="28"/>
                <w:lang w:val="kk-KZ"/>
              </w:rPr>
              <w:t>қ</w:t>
            </w:r>
            <w:r w:rsidRPr="00C37273">
              <w:rPr>
                <w:rFonts w:ascii="Times New Roman" w:hAnsi="Times New Roman" w:cs="Times New Roman"/>
                <w:sz w:val="28"/>
                <w:szCs w:val="28"/>
                <w:lang w:val="kk-KZ"/>
              </w:rPr>
              <w:t>атынастарды</w:t>
            </w:r>
            <w:r w:rsidRPr="00C37273">
              <w:rPr>
                <w:rFonts w:ascii="Times New Roman" w:eastAsia="MS Mincho" w:hAnsi="Times New Roman" w:cs="Times New Roman"/>
                <w:sz w:val="28"/>
                <w:szCs w:val="28"/>
                <w:lang w:val="kk-KZ"/>
              </w:rPr>
              <w:t>ң</w:t>
            </w:r>
            <w:r w:rsidRPr="00C37273">
              <w:rPr>
                <w:rFonts w:ascii="Times New Roman" w:hAnsi="Times New Roman" w:cs="Times New Roman"/>
                <w:sz w:val="28"/>
                <w:szCs w:val="28"/>
                <w:lang w:val="kk-KZ"/>
              </w:rPr>
              <w:t xml:space="preserve"> объектісі ретінде. </w:t>
            </w:r>
          </w:p>
          <w:p w14:paraId="5CCE3946"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және оған құқық инвестициялық қатынастардың объектісі ретінде түсінігі;</w:t>
            </w:r>
          </w:p>
          <w:p w14:paraId="6E780B5E"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меншікке инвестициялаудың ерекшеліктері;</w:t>
            </w:r>
          </w:p>
          <w:p w14:paraId="0E59064B"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туралы заңдар;</w:t>
            </w:r>
          </w:p>
          <w:p w14:paraId="08532984"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меншіктің нәтижесіне құқық;</w:t>
            </w:r>
          </w:p>
          <w:p w14:paraId="796C5E41" w14:textId="77777777" w:rsidR="003649E4" w:rsidRPr="00956F33" w:rsidRDefault="003649E4" w:rsidP="003649E4">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Шғармашылық қызмет нәтижелерінің құқықтық режимі;</w:t>
            </w:r>
          </w:p>
        </w:tc>
      </w:tr>
      <w:tr w:rsidR="003649E4" w:rsidRPr="003649E4" w14:paraId="2F59641D"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49357A7D" w14:textId="77777777" w:rsidR="003649E4" w:rsidRDefault="003649E4" w:rsidP="00036BCB">
            <w:pPr>
              <w:pStyle w:val="a3"/>
              <w:jc w:val="center"/>
              <w:rPr>
                <w:rFonts w:ascii="Times New Roman" w:hAnsi="Times New Roman" w:cs="Times New Roman"/>
                <w:sz w:val="28"/>
                <w:szCs w:val="28"/>
                <w:lang w:val="kk-KZ"/>
              </w:rPr>
            </w:pPr>
          </w:p>
          <w:p w14:paraId="23A8D7BE" w14:textId="77777777" w:rsidR="003649E4" w:rsidRDefault="003649E4" w:rsidP="00036BC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8470" w:type="dxa"/>
            <w:tcBorders>
              <w:top w:val="single" w:sz="4" w:space="0" w:color="auto"/>
              <w:left w:val="single" w:sz="4" w:space="0" w:color="auto"/>
              <w:bottom w:val="single" w:sz="4" w:space="0" w:color="auto"/>
              <w:right w:val="single" w:sz="4" w:space="0" w:color="auto"/>
            </w:tcBorders>
            <w:hideMark/>
          </w:tcPr>
          <w:p w14:paraId="1F694EB2" w14:textId="77777777" w:rsidR="003649E4" w:rsidRPr="00C37273" w:rsidRDefault="003649E4" w:rsidP="00036BCB">
            <w:pPr>
              <w:rPr>
                <w:rFonts w:ascii="Times New Roman" w:hAnsi="Times New Roman" w:cs="Times New Roman"/>
                <w:sz w:val="28"/>
                <w:szCs w:val="28"/>
                <w:lang w:val="kk-KZ"/>
              </w:rPr>
            </w:pPr>
            <w:r>
              <w:rPr>
                <w:rFonts w:ascii="Times New Roman" w:hAnsi="Times New Roman" w:cs="Times New Roman"/>
                <w:sz w:val="28"/>
                <w:szCs w:val="28"/>
                <w:lang w:val="kk-KZ"/>
              </w:rPr>
              <w:t xml:space="preserve">13-тақырып. </w:t>
            </w:r>
            <w:r w:rsidRPr="00C37273">
              <w:rPr>
                <w:rFonts w:ascii="Times New Roman" w:hAnsi="Times New Roman" w:cs="Times New Roman"/>
                <w:sz w:val="28"/>
                <w:szCs w:val="28"/>
                <w:lang w:val="kk-KZ"/>
              </w:rPr>
              <w:t>Инвеcтициялық-құқықтық қатынастарды халық</w:t>
            </w:r>
            <w:r>
              <w:rPr>
                <w:rFonts w:ascii="Times New Roman" w:hAnsi="Times New Roman" w:cs="Times New Roman"/>
                <w:sz w:val="28"/>
                <w:szCs w:val="28"/>
                <w:lang w:val="kk-KZ"/>
              </w:rPr>
              <w:t xml:space="preserve">аралық құқықтық реттеу. </w:t>
            </w:r>
          </w:p>
          <w:p w14:paraId="25FCBEC2"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14:paraId="6C2EE5E0"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реттеудің нысандары;</w:t>
            </w:r>
          </w:p>
          <w:p w14:paraId="5E35B490"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14:paraId="4D5CF19F"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14:paraId="01AE3D87"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қатынастырдың дамуындағы халықаралық ұйымдардың рөлі;</w:t>
            </w:r>
          </w:p>
          <w:p w14:paraId="147B1294"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14:paraId="50846387" w14:textId="77777777" w:rsidR="003649E4" w:rsidRPr="00956F33" w:rsidRDefault="003649E4" w:rsidP="003649E4">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актілердің ҚР заңдарына әсері;</w:t>
            </w:r>
          </w:p>
          <w:p w14:paraId="01EAFF86" w14:textId="77777777" w:rsidR="003649E4" w:rsidRPr="00C37273" w:rsidRDefault="003649E4" w:rsidP="00036BCB">
            <w:pPr>
              <w:tabs>
                <w:tab w:val="left" w:pos="360"/>
              </w:tabs>
              <w:jc w:val="both"/>
              <w:rPr>
                <w:rFonts w:ascii="Times New Roman" w:hAnsi="Times New Roman" w:cs="Times New Roman"/>
                <w:sz w:val="28"/>
                <w:szCs w:val="28"/>
                <w:lang w:val="kk-KZ"/>
              </w:rPr>
            </w:pPr>
          </w:p>
        </w:tc>
      </w:tr>
      <w:tr w:rsidR="003649E4" w:rsidRPr="003649E4" w14:paraId="1E08989F"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13627B5D" w14:textId="77777777"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14:paraId="44236C90" w14:textId="77777777" w:rsidR="003649E4" w:rsidRDefault="003649E4" w:rsidP="00036BCB">
            <w:pPr>
              <w:ind w:right="-8"/>
              <w:jc w:val="both"/>
              <w:rPr>
                <w:rFonts w:ascii="Times New Roman" w:hAnsi="Times New Roman" w:cs="Times New Roman"/>
                <w:bCs/>
                <w:sz w:val="24"/>
                <w:szCs w:val="24"/>
                <w:lang w:val="kk-KZ"/>
              </w:rPr>
            </w:pPr>
          </w:p>
        </w:tc>
      </w:tr>
      <w:tr w:rsidR="003649E4" w:rsidRPr="003649E4" w14:paraId="3FAAB6EA" w14:textId="77777777" w:rsidTr="00036BCB">
        <w:tc>
          <w:tcPr>
            <w:tcW w:w="1101" w:type="dxa"/>
            <w:tcBorders>
              <w:top w:val="single" w:sz="4" w:space="0" w:color="auto"/>
              <w:left w:val="single" w:sz="4" w:space="0" w:color="auto"/>
              <w:bottom w:val="single" w:sz="4" w:space="0" w:color="auto"/>
              <w:right w:val="single" w:sz="4" w:space="0" w:color="auto"/>
            </w:tcBorders>
            <w:hideMark/>
          </w:tcPr>
          <w:p w14:paraId="4AD3CA1A" w14:textId="77777777" w:rsidR="003649E4" w:rsidRDefault="003649E4" w:rsidP="00036BCB">
            <w:pPr>
              <w:pStyle w:val="a3"/>
              <w:jc w:val="center"/>
              <w:rPr>
                <w:rFonts w:ascii="Times New Roman" w:hAnsi="Times New Roman" w:cs="Times New Roman"/>
                <w:sz w:val="28"/>
                <w:szCs w:val="28"/>
                <w:lang w:val="kk-KZ"/>
              </w:rPr>
            </w:pPr>
          </w:p>
        </w:tc>
        <w:tc>
          <w:tcPr>
            <w:tcW w:w="8470" w:type="dxa"/>
            <w:tcBorders>
              <w:top w:val="single" w:sz="4" w:space="0" w:color="auto"/>
              <w:left w:val="single" w:sz="4" w:space="0" w:color="auto"/>
              <w:bottom w:val="single" w:sz="4" w:space="0" w:color="auto"/>
              <w:right w:val="single" w:sz="4" w:space="0" w:color="auto"/>
            </w:tcBorders>
            <w:hideMark/>
          </w:tcPr>
          <w:p w14:paraId="39FD2615" w14:textId="77777777" w:rsidR="003649E4" w:rsidRDefault="003649E4" w:rsidP="00036BCB">
            <w:pPr>
              <w:ind w:right="-8"/>
              <w:jc w:val="both"/>
              <w:rPr>
                <w:rFonts w:ascii="Times New Roman" w:hAnsi="Times New Roman" w:cs="Times New Roman"/>
                <w:bCs/>
                <w:sz w:val="24"/>
                <w:szCs w:val="24"/>
                <w:lang w:val="kk-KZ"/>
              </w:rPr>
            </w:pPr>
          </w:p>
        </w:tc>
      </w:tr>
    </w:tbl>
    <w:p w14:paraId="13380D32" w14:textId="77777777" w:rsidR="003649E4" w:rsidRDefault="003649E4" w:rsidP="003649E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сабақтарына бөлінетін балл саны – 20</w:t>
      </w:r>
    </w:p>
    <w:p w14:paraId="685EF700" w14:textId="77777777" w:rsidR="003649E4" w:rsidRDefault="003649E4" w:rsidP="003649E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апаға-10, екінші 7 аптаға-10)</w:t>
      </w:r>
    </w:p>
    <w:p w14:paraId="1E36B1EA" w14:textId="77777777" w:rsidR="009A7A68" w:rsidRDefault="009A7A68"/>
    <w:sectPr w:rsidR="009A7A68" w:rsidSect="009A7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12" w15:restartNumberingAfterBreak="0">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0420077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2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96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587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403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064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5903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904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55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079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07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4258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94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E4"/>
    <w:rsid w:val="001662C2"/>
    <w:rsid w:val="003649E4"/>
    <w:rsid w:val="009A7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A243"/>
  <w15:docId w15:val="{394898F1-51BC-47D1-8BD1-4169F402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649E4"/>
    <w:pPr>
      <w:spacing w:after="120"/>
    </w:pPr>
  </w:style>
  <w:style w:type="character" w:customStyle="1" w:styleId="a4">
    <w:name w:val="Основной текст Знак"/>
    <w:basedOn w:val="a0"/>
    <w:link w:val="a3"/>
    <w:rsid w:val="003649E4"/>
  </w:style>
  <w:style w:type="paragraph" w:styleId="a5">
    <w:name w:val="Body Text Indent"/>
    <w:basedOn w:val="a"/>
    <w:link w:val="a6"/>
    <w:unhideWhenUsed/>
    <w:rsid w:val="003649E4"/>
    <w:pPr>
      <w:spacing w:after="120"/>
      <w:ind w:left="283"/>
    </w:pPr>
  </w:style>
  <w:style w:type="character" w:customStyle="1" w:styleId="a6">
    <w:name w:val="Основной текст с отступом Знак"/>
    <w:basedOn w:val="a0"/>
    <w:link w:val="a5"/>
    <w:rsid w:val="0036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6127</Characters>
  <Application>Microsoft Office Word</Application>
  <DocSecurity>0</DocSecurity>
  <Lines>51</Lines>
  <Paragraphs>14</Paragraphs>
  <ScaleCrop>false</ScaleCrop>
  <Company>Microsoft</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2023-01-10T04:21:00Z</dcterms:created>
  <dcterms:modified xsi:type="dcterms:W3CDTF">2023-01-10T04:21:00Z</dcterms:modified>
</cp:coreProperties>
</file>